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950" w14:textId="64C33BD4" w:rsidR="0096687C" w:rsidRPr="001B454F" w:rsidRDefault="00AC7EB8" w:rsidP="00B53932">
      <w:pPr>
        <w:jc w:val="center"/>
        <w:rPr>
          <w:b/>
          <w:bCs/>
          <w:color w:val="FF0000"/>
          <w:szCs w:val="24"/>
        </w:rPr>
      </w:pPr>
      <w:r w:rsidRPr="00B53932">
        <w:rPr>
          <w:noProof/>
          <w:lang w:val="lt-LT"/>
        </w:rPr>
        <w:drawing>
          <wp:anchor distT="0" distB="0" distL="114300" distR="114300" simplePos="0" relativeHeight="251658240" behindDoc="0" locked="0" layoutInCell="1" allowOverlap="1" wp14:anchorId="1DE7A456" wp14:editId="523C6074">
            <wp:simplePos x="0" y="0"/>
            <wp:positionH relativeFrom="column">
              <wp:posOffset>2689860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1A2F2" w14:textId="04537C24" w:rsidR="0096687C" w:rsidRPr="001B454F" w:rsidRDefault="0096687C" w:rsidP="0096687C">
      <w:pPr>
        <w:pStyle w:val="Pagrindinistekstas"/>
      </w:pP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</w:p>
    <w:p w14:paraId="12C4F270" w14:textId="5C02C938" w:rsidR="0096687C" w:rsidRPr="001B454F" w:rsidRDefault="0096687C" w:rsidP="0096687C">
      <w:pPr>
        <w:pStyle w:val="Pagrindinistekstas"/>
      </w:pPr>
      <w:r>
        <w:t xml:space="preserve">  </w:t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  <w:r w:rsidR="00AC7EB8">
        <w:tab/>
      </w:r>
    </w:p>
    <w:p w14:paraId="289561F8" w14:textId="07E575FF" w:rsidR="0096687C" w:rsidRPr="006A1DFA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6A1DFA">
        <w:rPr>
          <w:sz w:val="24"/>
          <w:szCs w:val="24"/>
          <w:lang w:val="lt-LT"/>
        </w:rPr>
        <w:t xml:space="preserve">    </w:t>
      </w:r>
      <w:r w:rsidRPr="006A1DFA">
        <w:rPr>
          <w:sz w:val="24"/>
          <w:szCs w:val="24"/>
          <w:lang w:val="lt-LT"/>
        </w:rPr>
        <w:tab/>
      </w:r>
      <w:r w:rsidRPr="006A1DFA">
        <w:rPr>
          <w:sz w:val="24"/>
          <w:szCs w:val="24"/>
          <w:lang w:val="lt-LT"/>
        </w:rPr>
        <w:tab/>
      </w:r>
      <w:r w:rsidRPr="006A1DFA">
        <w:rPr>
          <w:sz w:val="24"/>
          <w:szCs w:val="24"/>
          <w:lang w:val="lt-LT"/>
        </w:rPr>
        <w:tab/>
      </w:r>
      <w:r w:rsidRPr="006A1DFA">
        <w:rPr>
          <w:sz w:val="24"/>
          <w:szCs w:val="24"/>
          <w:lang w:val="lt-LT"/>
        </w:rPr>
        <w:tab/>
      </w:r>
    </w:p>
    <w:p w14:paraId="05DC322D" w14:textId="77777777" w:rsidR="0096687C" w:rsidRPr="006A1DFA" w:rsidRDefault="0096687C" w:rsidP="00B53932">
      <w:pPr>
        <w:jc w:val="center"/>
        <w:rPr>
          <w:b/>
          <w:sz w:val="24"/>
          <w:szCs w:val="24"/>
          <w:lang w:val="lt-LT"/>
        </w:rPr>
      </w:pPr>
      <w:r w:rsidRPr="006A1DFA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6A1DFA" w:rsidRDefault="0096687C" w:rsidP="00B53932">
      <w:pPr>
        <w:jc w:val="center"/>
        <w:rPr>
          <w:b/>
          <w:sz w:val="24"/>
          <w:szCs w:val="24"/>
          <w:lang w:val="lt-LT"/>
        </w:rPr>
      </w:pPr>
    </w:p>
    <w:p w14:paraId="4CD57F11" w14:textId="77777777" w:rsidR="0096687C" w:rsidRPr="006A1DFA" w:rsidRDefault="0096687C" w:rsidP="00B53932">
      <w:pPr>
        <w:jc w:val="center"/>
        <w:rPr>
          <w:b/>
          <w:sz w:val="24"/>
          <w:szCs w:val="24"/>
          <w:lang w:val="lt-LT"/>
        </w:rPr>
      </w:pPr>
      <w:r w:rsidRPr="006A1DFA">
        <w:rPr>
          <w:b/>
          <w:sz w:val="24"/>
          <w:szCs w:val="24"/>
          <w:lang w:val="lt-LT"/>
        </w:rPr>
        <w:t>SPRENDIMAS</w:t>
      </w:r>
    </w:p>
    <w:p w14:paraId="3BD4EC4F" w14:textId="77777777" w:rsidR="00D03086" w:rsidRPr="006A1DFA" w:rsidRDefault="00D03086" w:rsidP="00B53932">
      <w:pPr>
        <w:jc w:val="center"/>
        <w:rPr>
          <w:sz w:val="24"/>
          <w:szCs w:val="24"/>
          <w:lang w:val="lt-LT"/>
        </w:rPr>
      </w:pPr>
      <w:r w:rsidRPr="006A1DFA">
        <w:rPr>
          <w:b/>
          <w:sz w:val="24"/>
          <w:szCs w:val="24"/>
          <w:lang w:val="lt-LT"/>
        </w:rPr>
        <w:t>DĖL ROKIŠKIO RAJONO VERSLO PLĖTROS KOMISIJOS NUOSTATŲ PATVIRTINIMO</w:t>
      </w:r>
    </w:p>
    <w:p w14:paraId="70960C65" w14:textId="77777777" w:rsidR="00AC7EB8" w:rsidRPr="006A1DFA" w:rsidRDefault="00AC7EB8" w:rsidP="00B53932">
      <w:pPr>
        <w:jc w:val="center"/>
        <w:rPr>
          <w:sz w:val="24"/>
          <w:szCs w:val="24"/>
          <w:lang w:val="lt-LT"/>
        </w:rPr>
      </w:pPr>
    </w:p>
    <w:p w14:paraId="24B419B3" w14:textId="6613633C" w:rsidR="0096687C" w:rsidRPr="006A1DFA" w:rsidRDefault="0096687C" w:rsidP="00B53932">
      <w:pPr>
        <w:jc w:val="center"/>
        <w:rPr>
          <w:sz w:val="24"/>
          <w:szCs w:val="24"/>
          <w:lang w:val="lt-LT"/>
        </w:rPr>
      </w:pPr>
      <w:r w:rsidRPr="006A1DFA">
        <w:rPr>
          <w:sz w:val="24"/>
          <w:szCs w:val="24"/>
          <w:lang w:val="lt-LT"/>
        </w:rPr>
        <w:t>2023 m. gegužės 25 d. Nr.</w:t>
      </w:r>
    </w:p>
    <w:p w14:paraId="2C4AB13C" w14:textId="77777777" w:rsidR="0096687C" w:rsidRPr="006A1DFA" w:rsidRDefault="0096687C" w:rsidP="00B53932">
      <w:pPr>
        <w:jc w:val="center"/>
        <w:rPr>
          <w:sz w:val="24"/>
          <w:szCs w:val="24"/>
          <w:lang w:val="lt-LT"/>
        </w:rPr>
      </w:pPr>
      <w:r w:rsidRPr="006A1DFA">
        <w:rPr>
          <w:sz w:val="24"/>
          <w:szCs w:val="24"/>
          <w:lang w:val="lt-LT"/>
        </w:rPr>
        <w:t>Rokiškis</w:t>
      </w:r>
    </w:p>
    <w:p w14:paraId="773D75D0" w14:textId="7E51519B" w:rsidR="00A6413C" w:rsidRPr="0005671E" w:rsidRDefault="00A6413C" w:rsidP="007B65B0">
      <w:pPr>
        <w:jc w:val="both"/>
        <w:rPr>
          <w:sz w:val="24"/>
          <w:szCs w:val="24"/>
          <w:lang w:val="lt-LT"/>
        </w:rPr>
      </w:pPr>
    </w:p>
    <w:p w14:paraId="4CBDF92B" w14:textId="3A3272E9" w:rsidR="00D03086" w:rsidRDefault="00D03086" w:rsidP="00D03086">
      <w:pPr>
        <w:ind w:firstLine="851"/>
        <w:jc w:val="both"/>
        <w:rPr>
          <w:sz w:val="24"/>
          <w:szCs w:val="24"/>
          <w:lang w:val="lt-LT"/>
        </w:rPr>
      </w:pPr>
      <w:r w:rsidRPr="007C3785">
        <w:rPr>
          <w:sz w:val="24"/>
          <w:szCs w:val="24"/>
          <w:lang w:val="lt-LT"/>
        </w:rPr>
        <w:t>Vadovaudamasi Lietuvos Respublik</w:t>
      </w:r>
      <w:r>
        <w:rPr>
          <w:sz w:val="24"/>
          <w:szCs w:val="24"/>
          <w:lang w:val="lt-LT"/>
        </w:rPr>
        <w:t xml:space="preserve">os vietos savivaldos </w:t>
      </w:r>
      <w:r w:rsidRPr="0011710E">
        <w:rPr>
          <w:sz w:val="24"/>
          <w:szCs w:val="24"/>
          <w:lang w:val="lt-LT"/>
        </w:rPr>
        <w:t xml:space="preserve">įstatymo </w:t>
      </w:r>
      <w:r w:rsidR="000C6935">
        <w:rPr>
          <w:sz w:val="24"/>
          <w:szCs w:val="24"/>
          <w:lang w:val="lt-LT"/>
        </w:rPr>
        <w:t>15</w:t>
      </w:r>
      <w:r w:rsidR="00773AC8">
        <w:rPr>
          <w:sz w:val="24"/>
          <w:lang w:val="lt-LT"/>
        </w:rPr>
        <w:t xml:space="preserve"> straipsnio </w:t>
      </w:r>
      <w:r w:rsidR="000C6935">
        <w:rPr>
          <w:sz w:val="24"/>
          <w:lang w:val="lt-LT"/>
        </w:rPr>
        <w:t>2 dalies</w:t>
      </w:r>
      <w:r w:rsidR="0011710E" w:rsidRPr="0011710E">
        <w:rPr>
          <w:sz w:val="24"/>
          <w:lang w:val="lt-LT"/>
        </w:rPr>
        <w:t xml:space="preserve"> </w:t>
      </w:r>
      <w:r w:rsidR="000C6935">
        <w:rPr>
          <w:sz w:val="24"/>
          <w:lang w:val="lt-LT"/>
        </w:rPr>
        <w:t xml:space="preserve">4 </w:t>
      </w:r>
      <w:r w:rsidR="0011710E" w:rsidRPr="0011710E">
        <w:rPr>
          <w:sz w:val="24"/>
          <w:lang w:val="lt-LT"/>
        </w:rPr>
        <w:t>punktu</w:t>
      </w:r>
      <w:r w:rsidRPr="0011710E">
        <w:rPr>
          <w:sz w:val="24"/>
          <w:lang w:val="lt-LT"/>
        </w:rPr>
        <w:t xml:space="preserve">, </w:t>
      </w:r>
      <w:r w:rsidRPr="007C3785">
        <w:rPr>
          <w:sz w:val="24"/>
          <w:szCs w:val="24"/>
          <w:lang w:val="lt-LT"/>
        </w:rPr>
        <w:t>Rokišk</w:t>
      </w:r>
      <w:r w:rsidR="008E49AB">
        <w:rPr>
          <w:sz w:val="24"/>
          <w:szCs w:val="24"/>
          <w:lang w:val="lt-LT"/>
        </w:rPr>
        <w:t xml:space="preserve">io rajono savivaldybės taryba </w:t>
      </w:r>
      <w:r w:rsidR="008E49AB" w:rsidRPr="008E49AB">
        <w:rPr>
          <w:spacing w:val="26"/>
          <w:sz w:val="24"/>
          <w:szCs w:val="24"/>
          <w:lang w:val="lt-LT"/>
        </w:rPr>
        <w:t>nusprendži</w:t>
      </w:r>
      <w:r w:rsidRPr="008E49AB">
        <w:rPr>
          <w:spacing w:val="26"/>
          <w:sz w:val="24"/>
          <w:szCs w:val="24"/>
          <w:lang w:val="lt-LT"/>
        </w:rPr>
        <w:t>a</w:t>
      </w:r>
      <w:r w:rsidRPr="007C3785">
        <w:rPr>
          <w:sz w:val="24"/>
          <w:szCs w:val="24"/>
          <w:lang w:val="lt-LT"/>
        </w:rPr>
        <w:t>:</w:t>
      </w:r>
    </w:p>
    <w:p w14:paraId="2F0CCD33" w14:textId="5328C9AB" w:rsidR="00D03086" w:rsidRDefault="00D03086" w:rsidP="00D0308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432EDD">
        <w:rPr>
          <w:sz w:val="24"/>
          <w:szCs w:val="24"/>
          <w:lang w:val="lt-LT"/>
        </w:rPr>
        <w:t>Patvirtinti</w:t>
      </w:r>
      <w:r>
        <w:rPr>
          <w:sz w:val="24"/>
          <w:szCs w:val="24"/>
          <w:lang w:val="lt-LT"/>
        </w:rPr>
        <w:t xml:space="preserve"> Rokiškio rajono verslo plėtros komisijos nuostatus (pridedama).</w:t>
      </w:r>
    </w:p>
    <w:p w14:paraId="341540F8" w14:textId="77777777" w:rsidR="008E49AB" w:rsidRDefault="00D03086" w:rsidP="008E49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432EDD">
        <w:rPr>
          <w:sz w:val="24"/>
          <w:szCs w:val="24"/>
          <w:lang w:val="lt-LT"/>
        </w:rPr>
        <w:t xml:space="preserve">Pripažinti </w:t>
      </w:r>
      <w:r>
        <w:rPr>
          <w:sz w:val="24"/>
          <w:szCs w:val="24"/>
          <w:lang w:val="lt-LT"/>
        </w:rPr>
        <w:t>netekus</w:t>
      </w:r>
      <w:r w:rsidR="00F376AC">
        <w:rPr>
          <w:sz w:val="24"/>
          <w:szCs w:val="24"/>
          <w:lang w:val="lt-LT"/>
        </w:rPr>
        <w:t xml:space="preserve">iu </w:t>
      </w:r>
      <w:r>
        <w:rPr>
          <w:sz w:val="24"/>
          <w:szCs w:val="24"/>
          <w:lang w:val="lt-LT"/>
        </w:rPr>
        <w:t>galios</w:t>
      </w:r>
      <w:r w:rsidR="00F376A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2015 m. rugpjūčio 28 d. Rokiškio rajono savivaldybės tarybos sprendim</w:t>
      </w:r>
      <w:r w:rsidR="00432EDD">
        <w:rPr>
          <w:sz w:val="24"/>
          <w:szCs w:val="24"/>
          <w:lang w:val="lt-LT"/>
        </w:rPr>
        <w:t>ą</w:t>
      </w:r>
      <w:r>
        <w:rPr>
          <w:sz w:val="24"/>
          <w:szCs w:val="24"/>
          <w:lang w:val="lt-LT"/>
        </w:rPr>
        <w:t xml:space="preserve"> Nr. TS-186 „Dėl Rokiškio rajono verslo plėtros komisijos nuostatų patvirtinimo“.</w:t>
      </w:r>
    </w:p>
    <w:p w14:paraId="75EDF562" w14:textId="2E6A2EF4" w:rsidR="00E7409A" w:rsidRPr="008E49AB" w:rsidRDefault="0096687C" w:rsidP="008E49AB">
      <w:pPr>
        <w:ind w:firstLine="851"/>
        <w:jc w:val="both"/>
        <w:rPr>
          <w:sz w:val="24"/>
          <w:szCs w:val="24"/>
          <w:lang w:val="lt-LT"/>
        </w:rPr>
      </w:pPr>
      <w:bookmarkStart w:id="0" w:name="_GoBack"/>
      <w:bookmarkEnd w:id="0"/>
      <w:r w:rsidRPr="00E7409A">
        <w:rPr>
          <w:sz w:val="24"/>
          <w:szCs w:val="24"/>
          <w:lang w:val="lt-LT"/>
        </w:rPr>
        <w:t xml:space="preserve">Sprendimas per vieną mėnesį gali būti skundžiamas </w:t>
      </w:r>
      <w:proofErr w:type="spellStart"/>
      <w:r w:rsidR="00E7409A" w:rsidRPr="00E7409A">
        <w:rPr>
          <w:sz w:val="24"/>
          <w:szCs w:val="24"/>
        </w:rPr>
        <w:t>Regionų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apygardos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administraciniam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teismui</w:t>
      </w:r>
      <w:proofErr w:type="spellEnd"/>
      <w:r w:rsidR="00E7409A" w:rsidRPr="00E7409A">
        <w:rPr>
          <w:sz w:val="24"/>
          <w:szCs w:val="24"/>
        </w:rPr>
        <w:t xml:space="preserve">, </w:t>
      </w:r>
      <w:proofErr w:type="spellStart"/>
      <w:r w:rsidR="00E7409A" w:rsidRPr="00E7409A">
        <w:rPr>
          <w:sz w:val="24"/>
          <w:szCs w:val="24"/>
        </w:rPr>
        <w:t>skundą</w:t>
      </w:r>
      <w:proofErr w:type="spellEnd"/>
      <w:r w:rsidR="00E7409A" w:rsidRPr="00E7409A">
        <w:rPr>
          <w:sz w:val="24"/>
          <w:szCs w:val="24"/>
        </w:rPr>
        <w:t xml:space="preserve"> (</w:t>
      </w:r>
      <w:proofErr w:type="spellStart"/>
      <w:r w:rsidR="00E7409A" w:rsidRPr="00E7409A">
        <w:rPr>
          <w:sz w:val="24"/>
          <w:szCs w:val="24"/>
        </w:rPr>
        <w:t>prašymą</w:t>
      </w:r>
      <w:proofErr w:type="spellEnd"/>
      <w:r w:rsidR="00E7409A" w:rsidRPr="00E7409A">
        <w:rPr>
          <w:sz w:val="24"/>
          <w:szCs w:val="24"/>
        </w:rPr>
        <w:t xml:space="preserve">) </w:t>
      </w:r>
      <w:proofErr w:type="spellStart"/>
      <w:r w:rsidR="00E7409A" w:rsidRPr="00E7409A">
        <w:rPr>
          <w:sz w:val="24"/>
          <w:szCs w:val="24"/>
        </w:rPr>
        <w:t>paduodant</w:t>
      </w:r>
      <w:proofErr w:type="spellEnd"/>
      <w:r w:rsidR="00E7409A" w:rsidRPr="00E7409A">
        <w:rPr>
          <w:sz w:val="24"/>
          <w:szCs w:val="24"/>
        </w:rPr>
        <w:t xml:space="preserve"> bet </w:t>
      </w:r>
      <w:proofErr w:type="spellStart"/>
      <w:r w:rsidR="00E7409A" w:rsidRPr="00E7409A">
        <w:rPr>
          <w:sz w:val="24"/>
          <w:szCs w:val="24"/>
        </w:rPr>
        <w:t>kuriuose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šio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teismo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rūmuose</w:t>
      </w:r>
      <w:proofErr w:type="spellEnd"/>
      <w:r w:rsidR="00E7409A" w:rsidRPr="00E7409A">
        <w:rPr>
          <w:sz w:val="24"/>
          <w:szCs w:val="24"/>
        </w:rPr>
        <w:t xml:space="preserve">, Lietuvos </w:t>
      </w:r>
      <w:proofErr w:type="spellStart"/>
      <w:r w:rsidR="00E7409A" w:rsidRPr="00E7409A">
        <w:rPr>
          <w:sz w:val="24"/>
          <w:szCs w:val="24"/>
        </w:rPr>
        <w:t>Respublikos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administracinių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bylų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teisenos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įstatymo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nustatyta</w:t>
      </w:r>
      <w:proofErr w:type="spellEnd"/>
      <w:r w:rsidR="00E7409A" w:rsidRPr="00E7409A">
        <w:rPr>
          <w:sz w:val="24"/>
          <w:szCs w:val="24"/>
        </w:rPr>
        <w:t xml:space="preserve"> </w:t>
      </w:r>
      <w:proofErr w:type="spellStart"/>
      <w:r w:rsidR="00E7409A" w:rsidRPr="00E7409A">
        <w:rPr>
          <w:sz w:val="24"/>
          <w:szCs w:val="24"/>
        </w:rPr>
        <w:t>tvarka</w:t>
      </w:r>
      <w:proofErr w:type="spellEnd"/>
      <w:r w:rsidR="00E7409A" w:rsidRPr="00E7409A">
        <w:rPr>
          <w:sz w:val="24"/>
          <w:szCs w:val="24"/>
        </w:rPr>
        <w:t>.</w:t>
      </w:r>
    </w:p>
    <w:p w14:paraId="68869A95" w14:textId="4A85467D" w:rsidR="0096687C" w:rsidRPr="00E7409A" w:rsidRDefault="0096687C" w:rsidP="00E7409A">
      <w:pPr>
        <w:tabs>
          <w:tab w:val="left" w:pos="255"/>
        </w:tabs>
        <w:jc w:val="both"/>
        <w:rPr>
          <w:sz w:val="24"/>
          <w:szCs w:val="24"/>
        </w:rPr>
      </w:pPr>
    </w:p>
    <w:p w14:paraId="0EE52F42" w14:textId="77777777" w:rsidR="0096687C" w:rsidRDefault="0096687C" w:rsidP="0096687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0D991691" w14:textId="77777777" w:rsidR="00D03086" w:rsidRDefault="00D03086" w:rsidP="0096687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4503761E" w14:textId="77777777" w:rsidR="00D03086" w:rsidRPr="0096687C" w:rsidRDefault="00D03086" w:rsidP="0096687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0952A463" w14:textId="77777777" w:rsidR="0096687C" w:rsidRPr="0096687C" w:rsidRDefault="0096687C" w:rsidP="0096687C">
      <w:pPr>
        <w:tabs>
          <w:tab w:val="left" w:pos="851"/>
        </w:tabs>
        <w:rPr>
          <w:sz w:val="24"/>
          <w:szCs w:val="24"/>
          <w:lang w:val="lt-LT"/>
        </w:rPr>
      </w:pPr>
      <w:r w:rsidRPr="0096687C">
        <w:rPr>
          <w:sz w:val="24"/>
          <w:szCs w:val="24"/>
          <w:lang w:val="lt-LT"/>
        </w:rPr>
        <w:t>Savivaldybės meras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 xml:space="preserve">            </w:t>
      </w:r>
      <w:r w:rsidRPr="0096687C">
        <w:rPr>
          <w:sz w:val="24"/>
          <w:szCs w:val="24"/>
          <w:lang w:val="lt-LT"/>
        </w:rPr>
        <w:tab/>
      </w:r>
      <w:r w:rsidRPr="0096687C">
        <w:rPr>
          <w:sz w:val="24"/>
          <w:szCs w:val="24"/>
          <w:lang w:val="lt-LT"/>
        </w:rPr>
        <w:tab/>
        <w:t>Ramūnas Godeliauskas</w:t>
      </w:r>
    </w:p>
    <w:p w14:paraId="4279204A" w14:textId="77777777" w:rsidR="0096687C" w:rsidRPr="001B454F" w:rsidRDefault="0096687C" w:rsidP="0096687C">
      <w:pPr>
        <w:tabs>
          <w:tab w:val="left" w:pos="851"/>
        </w:tabs>
        <w:rPr>
          <w:lang w:val="lt-LT"/>
        </w:rPr>
      </w:pPr>
    </w:p>
    <w:p w14:paraId="3BD884CF" w14:textId="77777777" w:rsidR="0096687C" w:rsidRPr="001B454F" w:rsidRDefault="0096687C" w:rsidP="0096687C">
      <w:pPr>
        <w:pStyle w:val="Antrat1"/>
      </w:pPr>
    </w:p>
    <w:p w14:paraId="7C6BCF70" w14:textId="77777777" w:rsidR="0096687C" w:rsidRPr="001B454F" w:rsidRDefault="0096687C" w:rsidP="0096687C">
      <w:pPr>
        <w:pStyle w:val="Pagrindinistekstas"/>
      </w:pPr>
    </w:p>
    <w:p w14:paraId="38D42C05" w14:textId="77777777" w:rsidR="0096687C" w:rsidRDefault="00A839CD" w:rsidP="00A839CD">
      <w:pPr>
        <w:rPr>
          <w:sz w:val="24"/>
          <w:szCs w:val="24"/>
          <w:lang w:val="lt-LT"/>
        </w:rPr>
      </w:pPr>
      <w:r w:rsidRPr="00A839CD">
        <w:rPr>
          <w:sz w:val="24"/>
          <w:szCs w:val="24"/>
          <w:lang w:val="lt-LT"/>
        </w:rPr>
        <w:tab/>
      </w:r>
    </w:p>
    <w:p w14:paraId="08BFD826" w14:textId="77777777" w:rsidR="0096687C" w:rsidRDefault="0096687C" w:rsidP="00A839CD">
      <w:pPr>
        <w:rPr>
          <w:sz w:val="24"/>
          <w:szCs w:val="24"/>
          <w:lang w:val="lt-LT"/>
        </w:rPr>
      </w:pPr>
    </w:p>
    <w:p w14:paraId="42D3E872" w14:textId="77777777" w:rsidR="0096687C" w:rsidRDefault="0096687C" w:rsidP="00A839CD">
      <w:pPr>
        <w:rPr>
          <w:sz w:val="24"/>
          <w:szCs w:val="24"/>
          <w:lang w:val="lt-LT"/>
        </w:rPr>
      </w:pPr>
    </w:p>
    <w:p w14:paraId="723D42AC" w14:textId="77777777" w:rsidR="00D03086" w:rsidRDefault="00D03086" w:rsidP="00A839CD">
      <w:pPr>
        <w:rPr>
          <w:sz w:val="24"/>
          <w:szCs w:val="24"/>
          <w:lang w:val="lt-LT"/>
        </w:rPr>
      </w:pPr>
    </w:p>
    <w:p w14:paraId="3333A9E9" w14:textId="77777777" w:rsidR="00D03086" w:rsidRDefault="00D03086" w:rsidP="00A839CD">
      <w:pPr>
        <w:rPr>
          <w:sz w:val="24"/>
          <w:szCs w:val="24"/>
          <w:lang w:val="lt-LT"/>
        </w:rPr>
      </w:pPr>
    </w:p>
    <w:p w14:paraId="600A18FF" w14:textId="77777777" w:rsidR="00D03086" w:rsidRDefault="00D03086" w:rsidP="00A839CD">
      <w:pPr>
        <w:rPr>
          <w:sz w:val="24"/>
          <w:szCs w:val="24"/>
          <w:lang w:val="lt-LT"/>
        </w:rPr>
      </w:pPr>
    </w:p>
    <w:p w14:paraId="7E6DE82B" w14:textId="77777777" w:rsidR="00D03086" w:rsidRDefault="00D03086" w:rsidP="00A839CD">
      <w:pPr>
        <w:rPr>
          <w:sz w:val="24"/>
          <w:szCs w:val="24"/>
          <w:lang w:val="lt-LT"/>
        </w:rPr>
      </w:pPr>
    </w:p>
    <w:p w14:paraId="5970AB49" w14:textId="77777777" w:rsidR="00D03086" w:rsidRDefault="00D03086" w:rsidP="00A839CD">
      <w:pPr>
        <w:rPr>
          <w:sz w:val="24"/>
          <w:szCs w:val="24"/>
          <w:lang w:val="lt-LT"/>
        </w:rPr>
      </w:pPr>
    </w:p>
    <w:p w14:paraId="5267FE7D" w14:textId="77777777" w:rsidR="00D03086" w:rsidRDefault="00D03086" w:rsidP="00A839CD">
      <w:pPr>
        <w:rPr>
          <w:sz w:val="24"/>
          <w:szCs w:val="24"/>
          <w:lang w:val="lt-LT"/>
        </w:rPr>
      </w:pPr>
    </w:p>
    <w:p w14:paraId="7A9ADB9F" w14:textId="77777777" w:rsidR="00D03086" w:rsidRDefault="00D03086" w:rsidP="00A839CD">
      <w:pPr>
        <w:rPr>
          <w:sz w:val="24"/>
          <w:szCs w:val="24"/>
          <w:lang w:val="lt-LT"/>
        </w:rPr>
      </w:pPr>
    </w:p>
    <w:p w14:paraId="21E85747" w14:textId="77777777" w:rsidR="00D03086" w:rsidRDefault="00D03086" w:rsidP="00A839CD">
      <w:pPr>
        <w:rPr>
          <w:sz w:val="24"/>
          <w:szCs w:val="24"/>
          <w:lang w:val="lt-LT"/>
        </w:rPr>
      </w:pPr>
    </w:p>
    <w:p w14:paraId="696903A6" w14:textId="77777777" w:rsidR="00D03086" w:rsidRDefault="00D03086" w:rsidP="00A839CD">
      <w:pPr>
        <w:rPr>
          <w:sz w:val="24"/>
          <w:szCs w:val="24"/>
          <w:lang w:val="lt-LT"/>
        </w:rPr>
      </w:pPr>
    </w:p>
    <w:p w14:paraId="7CBDF4BB" w14:textId="77777777" w:rsidR="00D03086" w:rsidRDefault="00D03086" w:rsidP="00A839CD">
      <w:pPr>
        <w:rPr>
          <w:sz w:val="24"/>
          <w:szCs w:val="24"/>
          <w:lang w:val="lt-LT"/>
        </w:rPr>
      </w:pPr>
    </w:p>
    <w:p w14:paraId="1E62ACB0" w14:textId="77777777" w:rsidR="00D03086" w:rsidRDefault="00D03086" w:rsidP="00A839CD">
      <w:pPr>
        <w:rPr>
          <w:sz w:val="24"/>
          <w:szCs w:val="24"/>
          <w:lang w:val="lt-LT"/>
        </w:rPr>
      </w:pPr>
    </w:p>
    <w:p w14:paraId="4A878E10" w14:textId="77777777" w:rsidR="00D03086" w:rsidRDefault="00D03086" w:rsidP="00A839CD">
      <w:pPr>
        <w:rPr>
          <w:sz w:val="24"/>
          <w:szCs w:val="24"/>
          <w:lang w:val="lt-LT"/>
        </w:rPr>
      </w:pPr>
    </w:p>
    <w:p w14:paraId="4D61E982" w14:textId="77777777" w:rsidR="00D03086" w:rsidRDefault="00D03086" w:rsidP="00A839CD">
      <w:pPr>
        <w:rPr>
          <w:sz w:val="24"/>
          <w:szCs w:val="24"/>
          <w:lang w:val="lt-LT"/>
        </w:rPr>
      </w:pPr>
    </w:p>
    <w:p w14:paraId="4047F712" w14:textId="77777777" w:rsidR="00D03086" w:rsidRDefault="00D03086" w:rsidP="00A839CD">
      <w:pPr>
        <w:rPr>
          <w:sz w:val="24"/>
          <w:szCs w:val="24"/>
          <w:lang w:val="lt-LT"/>
        </w:rPr>
      </w:pPr>
    </w:p>
    <w:p w14:paraId="23DE3506" w14:textId="77777777" w:rsidR="00D03086" w:rsidRDefault="00D03086" w:rsidP="00A839CD">
      <w:pPr>
        <w:rPr>
          <w:sz w:val="24"/>
          <w:szCs w:val="24"/>
          <w:lang w:val="lt-LT"/>
        </w:rPr>
      </w:pPr>
    </w:p>
    <w:p w14:paraId="1EA4E599" w14:textId="77777777" w:rsidR="00D03086" w:rsidRDefault="00D03086" w:rsidP="00A839CD">
      <w:pPr>
        <w:rPr>
          <w:sz w:val="24"/>
          <w:szCs w:val="24"/>
          <w:lang w:val="lt-LT"/>
        </w:rPr>
      </w:pPr>
    </w:p>
    <w:p w14:paraId="3708DDD3" w14:textId="77777777" w:rsidR="00D03086" w:rsidRDefault="00D03086" w:rsidP="00A839CD">
      <w:pPr>
        <w:rPr>
          <w:sz w:val="24"/>
          <w:szCs w:val="24"/>
          <w:lang w:val="lt-LT"/>
        </w:rPr>
      </w:pPr>
    </w:p>
    <w:p w14:paraId="46B27934" w14:textId="77777777" w:rsidR="00D03086" w:rsidRDefault="00D03086" w:rsidP="00A839CD">
      <w:pPr>
        <w:rPr>
          <w:sz w:val="24"/>
          <w:szCs w:val="24"/>
          <w:lang w:val="lt-LT"/>
        </w:rPr>
      </w:pPr>
    </w:p>
    <w:p w14:paraId="30D734A4" w14:textId="3994C760" w:rsidR="00D03086" w:rsidRDefault="00F07D91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Reda </w:t>
      </w:r>
      <w:proofErr w:type="spellStart"/>
      <w:r>
        <w:rPr>
          <w:sz w:val="24"/>
          <w:szCs w:val="24"/>
          <w:lang w:val="lt-LT"/>
        </w:rPr>
        <w:t>Ruželienė</w:t>
      </w:r>
      <w:proofErr w:type="spellEnd"/>
    </w:p>
    <w:p w14:paraId="1E3F72E1" w14:textId="3EA9877F" w:rsidR="00A839CD" w:rsidRPr="00A839CD" w:rsidRDefault="00A839CD" w:rsidP="00D33EFD">
      <w:pPr>
        <w:ind w:left="5040" w:firstLine="720"/>
        <w:rPr>
          <w:sz w:val="24"/>
          <w:szCs w:val="24"/>
          <w:lang w:val="lt-LT"/>
        </w:rPr>
      </w:pPr>
      <w:r w:rsidRPr="00A839CD">
        <w:rPr>
          <w:sz w:val="24"/>
          <w:szCs w:val="24"/>
          <w:lang w:val="lt-LT"/>
        </w:rPr>
        <w:lastRenderedPageBreak/>
        <w:t>PATVIRTINTA</w:t>
      </w:r>
      <w:r w:rsidR="001E07A2" w:rsidRPr="00A839CD">
        <w:rPr>
          <w:sz w:val="24"/>
          <w:szCs w:val="24"/>
          <w:lang w:val="lt-LT"/>
        </w:rPr>
        <w:t xml:space="preserve"> </w:t>
      </w:r>
    </w:p>
    <w:p w14:paraId="1E3F72E2" w14:textId="77777777" w:rsidR="00A839CD" w:rsidRDefault="00A839CD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Rokiškio rajono savivaldybės mero</w:t>
      </w:r>
    </w:p>
    <w:p w14:paraId="116DD0C0" w14:textId="77777777" w:rsidR="00FD37B5" w:rsidRDefault="00517B23" w:rsidP="00A839C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202</w:t>
      </w:r>
      <w:r w:rsidR="00CB4A81">
        <w:rPr>
          <w:sz w:val="24"/>
          <w:szCs w:val="24"/>
          <w:lang w:val="lt-LT"/>
        </w:rPr>
        <w:t>3</w:t>
      </w:r>
      <w:r w:rsidR="00D63E95">
        <w:rPr>
          <w:sz w:val="24"/>
          <w:szCs w:val="24"/>
          <w:lang w:val="lt-LT"/>
        </w:rPr>
        <w:t xml:space="preserve"> m. </w:t>
      </w:r>
      <w:r w:rsidR="00CB4A81">
        <w:rPr>
          <w:sz w:val="24"/>
          <w:szCs w:val="24"/>
          <w:lang w:val="lt-LT"/>
        </w:rPr>
        <w:t xml:space="preserve">balandžio </w:t>
      </w:r>
      <w:r w:rsidR="0020328B">
        <w:rPr>
          <w:sz w:val="24"/>
          <w:szCs w:val="24"/>
          <w:lang w:val="lt-LT"/>
        </w:rPr>
        <w:t xml:space="preserve">7 </w:t>
      </w:r>
      <w:r w:rsidR="00A839CD">
        <w:rPr>
          <w:sz w:val="24"/>
          <w:szCs w:val="24"/>
          <w:lang w:val="lt-LT"/>
        </w:rPr>
        <w:t xml:space="preserve">d. </w:t>
      </w:r>
    </w:p>
    <w:p w14:paraId="1E3F72E4" w14:textId="6C751621" w:rsidR="00A839CD" w:rsidRPr="00A839CD" w:rsidRDefault="00FD37B5" w:rsidP="00FD37B5">
      <w:pPr>
        <w:ind w:left="504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A839CD">
        <w:rPr>
          <w:sz w:val="24"/>
          <w:szCs w:val="24"/>
          <w:lang w:val="lt-LT"/>
        </w:rPr>
        <w:t>otvarkiu</w:t>
      </w:r>
      <w:r>
        <w:rPr>
          <w:sz w:val="24"/>
          <w:szCs w:val="24"/>
          <w:lang w:val="lt-LT"/>
        </w:rPr>
        <w:t xml:space="preserve"> </w:t>
      </w:r>
      <w:r w:rsidR="00A839CD">
        <w:rPr>
          <w:sz w:val="24"/>
          <w:szCs w:val="24"/>
          <w:lang w:val="lt-LT"/>
        </w:rPr>
        <w:t>Nr. MV-</w:t>
      </w:r>
      <w:r w:rsidR="0020328B">
        <w:rPr>
          <w:sz w:val="24"/>
          <w:szCs w:val="24"/>
          <w:lang w:val="lt-LT"/>
        </w:rPr>
        <w:t>17</w:t>
      </w:r>
    </w:p>
    <w:p w14:paraId="1B613431" w14:textId="77777777" w:rsidR="00FD37B5" w:rsidRDefault="00FD37B5" w:rsidP="00A839CD">
      <w:pPr>
        <w:rPr>
          <w:b/>
          <w:sz w:val="24"/>
          <w:szCs w:val="24"/>
          <w:lang w:val="lt-LT"/>
        </w:rPr>
      </w:pPr>
    </w:p>
    <w:p w14:paraId="29FC9D58" w14:textId="77777777" w:rsidR="00CB4A81" w:rsidRDefault="00CB4A81" w:rsidP="00A839CD">
      <w:pPr>
        <w:rPr>
          <w:sz w:val="24"/>
          <w:szCs w:val="24"/>
          <w:lang w:val="lt-LT"/>
        </w:rPr>
      </w:pPr>
    </w:p>
    <w:p w14:paraId="55E45846" w14:textId="13C9E95A" w:rsidR="00CB4A81" w:rsidRPr="00B53932" w:rsidRDefault="00CB4A81" w:rsidP="00CB4A81">
      <w:pPr>
        <w:jc w:val="center"/>
        <w:rPr>
          <w:b/>
          <w:sz w:val="24"/>
          <w:szCs w:val="24"/>
          <w:lang w:val="lt-LT"/>
        </w:rPr>
      </w:pPr>
      <w:r w:rsidRPr="00B53932">
        <w:rPr>
          <w:b/>
          <w:sz w:val="24"/>
          <w:szCs w:val="24"/>
          <w:lang w:val="lt-LT"/>
        </w:rPr>
        <w:t>SPRENDIMO PROJEKTO</w:t>
      </w:r>
    </w:p>
    <w:p w14:paraId="4409D219" w14:textId="774F3311" w:rsidR="00CB4A81" w:rsidRPr="00B85115" w:rsidRDefault="0096687C" w:rsidP="00B85115">
      <w:pPr>
        <w:jc w:val="center"/>
        <w:rPr>
          <w:sz w:val="24"/>
          <w:szCs w:val="24"/>
          <w:lang w:val="lt-LT"/>
        </w:rPr>
      </w:pPr>
      <w:r w:rsidRPr="00B53932">
        <w:rPr>
          <w:b/>
          <w:sz w:val="24"/>
          <w:szCs w:val="24"/>
          <w:lang w:val="lt-LT"/>
        </w:rPr>
        <w:t>„</w:t>
      </w:r>
      <w:r w:rsidR="00B85115" w:rsidRPr="006A1DFA">
        <w:rPr>
          <w:b/>
          <w:sz w:val="24"/>
          <w:szCs w:val="24"/>
          <w:lang w:val="lt-LT"/>
        </w:rPr>
        <w:t>DĖL ROKIŠKIO RAJONO VE</w:t>
      </w:r>
      <w:r w:rsidR="00B85115">
        <w:rPr>
          <w:b/>
          <w:sz w:val="24"/>
          <w:szCs w:val="24"/>
          <w:lang w:val="lt-LT"/>
        </w:rPr>
        <w:t xml:space="preserve">RSLO PLĖTROS KOMISIJOS NUOSTATŲ </w:t>
      </w:r>
      <w:r w:rsidR="00B85115" w:rsidRPr="006A1DFA">
        <w:rPr>
          <w:b/>
          <w:sz w:val="24"/>
          <w:szCs w:val="24"/>
          <w:lang w:val="lt-LT"/>
        </w:rPr>
        <w:t>PATVIRTINIMO</w:t>
      </w:r>
      <w:r w:rsidRPr="00B53932">
        <w:rPr>
          <w:b/>
          <w:sz w:val="24"/>
          <w:szCs w:val="24"/>
          <w:lang w:val="lt-LT"/>
        </w:rPr>
        <w:t>“</w:t>
      </w:r>
    </w:p>
    <w:p w14:paraId="427B72E7" w14:textId="14F3ED26" w:rsidR="00CB4A81" w:rsidRPr="00B53932" w:rsidRDefault="00CB4A81" w:rsidP="00CB4A81">
      <w:pPr>
        <w:jc w:val="center"/>
        <w:rPr>
          <w:b/>
          <w:sz w:val="24"/>
          <w:szCs w:val="24"/>
          <w:lang w:val="lt-LT"/>
        </w:rPr>
      </w:pPr>
      <w:r w:rsidRPr="00B53932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B53932" w:rsidRDefault="00CB4A81" w:rsidP="00A839CD">
      <w:pPr>
        <w:rPr>
          <w:sz w:val="24"/>
          <w:szCs w:val="24"/>
          <w:lang w:val="lt-LT"/>
        </w:rPr>
      </w:pPr>
    </w:p>
    <w:p w14:paraId="0B8B98C7" w14:textId="524677C5" w:rsidR="00CB4A81" w:rsidRPr="00B53932" w:rsidRDefault="0096687C" w:rsidP="00CB4A81">
      <w:pPr>
        <w:jc w:val="center"/>
        <w:rPr>
          <w:sz w:val="24"/>
          <w:szCs w:val="24"/>
          <w:lang w:val="lt-LT"/>
        </w:rPr>
      </w:pPr>
      <w:r w:rsidRPr="00B53932">
        <w:rPr>
          <w:sz w:val="24"/>
          <w:szCs w:val="24"/>
          <w:lang w:val="lt-LT"/>
        </w:rPr>
        <w:t>2023-05-25</w:t>
      </w:r>
    </w:p>
    <w:p w14:paraId="14076C0B" w14:textId="77777777" w:rsidR="00CB4A81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Default="00CB4A81" w:rsidP="00CB4A81">
      <w:pPr>
        <w:rPr>
          <w:sz w:val="24"/>
          <w:szCs w:val="24"/>
          <w:lang w:val="lt-LT"/>
        </w:rPr>
      </w:pPr>
    </w:p>
    <w:p w14:paraId="7BC89146" w14:textId="32F4B72C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0F6661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 xml:space="preserve">Reda </w:t>
      </w:r>
      <w:proofErr w:type="spellStart"/>
      <w:r w:rsidR="0096687C">
        <w:rPr>
          <w:sz w:val="24"/>
          <w:szCs w:val="24"/>
          <w:lang w:val="lt-LT"/>
        </w:rPr>
        <w:t>Ruželienė</w:t>
      </w:r>
      <w:proofErr w:type="spellEnd"/>
      <w:r w:rsidR="00266F1D">
        <w:rPr>
          <w:sz w:val="24"/>
          <w:szCs w:val="24"/>
          <w:lang w:val="lt-LT"/>
        </w:rPr>
        <w:t>.</w:t>
      </w:r>
    </w:p>
    <w:p w14:paraId="1037BC9B" w14:textId="39AE5A49" w:rsidR="00CB4A81" w:rsidRDefault="00CB4A81" w:rsidP="00CB4A8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BD1E48">
        <w:rPr>
          <w:sz w:val="24"/>
          <w:szCs w:val="24"/>
          <w:lang w:val="lt-LT"/>
        </w:rPr>
        <w:t xml:space="preserve">Strateginio planavimo ir investicijų skyriaus vyriausioji specialistė </w:t>
      </w:r>
      <w:r w:rsidR="0096687C">
        <w:rPr>
          <w:sz w:val="24"/>
          <w:szCs w:val="24"/>
          <w:lang w:val="lt-LT"/>
        </w:rPr>
        <w:t xml:space="preserve">Reda </w:t>
      </w:r>
      <w:proofErr w:type="spellStart"/>
      <w:r w:rsidR="0096687C">
        <w:rPr>
          <w:sz w:val="24"/>
          <w:szCs w:val="24"/>
          <w:lang w:val="lt-LT"/>
        </w:rPr>
        <w:t>Ruželienė</w:t>
      </w:r>
      <w:proofErr w:type="spellEnd"/>
      <w:r w:rsidR="00266F1D">
        <w:rPr>
          <w:sz w:val="24"/>
          <w:szCs w:val="24"/>
          <w:lang w:val="lt-LT"/>
        </w:rPr>
        <w:t>.</w:t>
      </w:r>
    </w:p>
    <w:p w14:paraId="4537194D" w14:textId="77777777" w:rsidR="00CB4A81" w:rsidRDefault="00CB4A81" w:rsidP="00CB4A81">
      <w:pPr>
        <w:rPr>
          <w:sz w:val="24"/>
          <w:szCs w:val="24"/>
          <w:lang w:val="lt-LT"/>
        </w:rPr>
      </w:pPr>
    </w:p>
    <w:p w14:paraId="4D714FE2" w14:textId="77777777" w:rsidR="00CB4A81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CD3CED" w14:paraId="07E40753" w14:textId="77777777" w:rsidTr="001360CD">
        <w:tc>
          <w:tcPr>
            <w:tcW w:w="396" w:type="dxa"/>
          </w:tcPr>
          <w:p w14:paraId="18EE441D" w14:textId="51F9A0B1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A932F9E" w14:textId="4212C709" w:rsidR="00D03086" w:rsidRPr="00B54222" w:rsidRDefault="009A4A51" w:rsidP="00D03086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Ši</w:t>
            </w:r>
            <w:r w:rsidR="00D03086" w:rsidRPr="00B54222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o sprendimo projekto tikslas – </w:t>
            </w:r>
            <w:r w:rsidR="00D03086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patvirtinti Rokiškio rajono verslo plėtros </w:t>
            </w:r>
            <w:r w:rsidR="00D03086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komisijos</w:t>
            </w:r>
            <w:r w:rsidR="00CD3CED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,</w:t>
            </w:r>
            <w:r w:rsidR="00D03086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 </w:t>
            </w:r>
            <w:r w:rsidR="00CD3CED" w:rsidRPr="00242C1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kuri formuoja rajono verslo ir ekonominės plėtros politiką, </w:t>
            </w:r>
            <w:r w:rsidR="00CD3CED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nuostatus</w:t>
            </w:r>
            <w:r w:rsidR="00CD3CED" w:rsidRPr="00CD3CED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. Komisija tiesiogiai pavaldi Rokiškio rajono savivaldybės tarybai</w:t>
            </w:r>
            <w:r w:rsidR="00CD3CED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>.</w:t>
            </w:r>
          </w:p>
          <w:p w14:paraId="32AF3DD6" w14:textId="77777777" w:rsidR="00CB4A81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CB4A81" w:rsidRPr="000F6661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Default="00CB4A81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B8D9BB1" w14:textId="43DD6506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CB4A81">
              <w:rPr>
                <w:sz w:val="24"/>
                <w:szCs w:val="24"/>
                <w:lang w:val="lt-LT"/>
              </w:rPr>
              <w:t>uostatos</w:t>
            </w:r>
          </w:p>
        </w:tc>
        <w:tc>
          <w:tcPr>
            <w:tcW w:w="6712" w:type="dxa"/>
          </w:tcPr>
          <w:p w14:paraId="4848E1BD" w14:textId="7F675AD8" w:rsidR="009B7098" w:rsidRPr="00242C1F" w:rsidRDefault="009B7098" w:rsidP="002764CC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242C1F">
              <w:rPr>
                <w:sz w:val="24"/>
                <w:szCs w:val="24"/>
                <w:lang w:val="lt-LT" w:eastAsia="en-US"/>
              </w:rPr>
              <w:t>Lietuvos Respublikos vietos savivaldos įstatymo 15 straipsnio 2 dalies 4 punktu nustatoma išimtinė savivaldybės tarybos kompetencija: savivaldybės tarybos komitetų, komisijų, kitų savivaldybės darbui organizuoti reikalingų darinių ir įstatymuose numatytų kitų komisijų sudarymas, jų nuostatų tvirtinimas.</w:t>
            </w:r>
          </w:p>
          <w:p w14:paraId="4A9A502D" w14:textId="44322CC8" w:rsidR="00F8236B" w:rsidRDefault="002764CC" w:rsidP="00F8236B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bCs/>
                <w:color w:val="000000"/>
              </w:rPr>
            </w:pPr>
            <w:r w:rsidRPr="00F8236B">
              <w:t>2015 m. rugpjūčio 28 d. Rokiškio rajono savivaldybės tarybos sprendimu Nr. TS-186 „Dėl Rokiškio rajono verslo plėtros komisijos nuostatų patvirtinimo“ buvo patvirtinti komisijos nuostatai, tačiau</w:t>
            </w:r>
            <w:r w:rsidR="009B7098">
              <w:t>,</w:t>
            </w:r>
            <w:r w:rsidRPr="00F8236B">
              <w:t xml:space="preserve"> a</w:t>
            </w:r>
            <w:r w:rsidRPr="00F8236B">
              <w:rPr>
                <w:bCs/>
                <w:color w:val="000000"/>
              </w:rPr>
              <w:t xml:space="preserve">tsižvelgiant į pasikeitusius kai kurių institucijų pavadinimus, </w:t>
            </w:r>
            <w:r w:rsidR="003B5082" w:rsidRPr="00F8236B">
              <w:rPr>
                <w:bCs/>
                <w:color w:val="000000"/>
              </w:rPr>
              <w:t xml:space="preserve">2023 m. balandžio 14 d. prisiekus naujai 2023-2027 m. kadencijos savivaldybės tarybai, </w:t>
            </w:r>
            <w:r w:rsidR="003B5082" w:rsidRPr="00F8236B">
              <w:t xml:space="preserve">vadovaujantis Rokiškio rajono savivaldybės tarybos 2015 m. rugpjūčio 28 d. sprendimu Nr. TS-186 „Dėl Rokiškio rajono verslo plėtros komisijos nuostatų patvirtinimo“ patvirtintų Rokiškio rajono verslo plėtros komisijos nuostatų 7.2. papunkčiu, kuris nustato, kad </w:t>
            </w:r>
            <w:r w:rsidR="003B5082" w:rsidRPr="00F8236B">
              <w:rPr>
                <w:rFonts w:cs="Times New Roman"/>
              </w:rPr>
              <w:t>komisijos nariai dirba, kol išrenkama nauja rajono savivaldybės taryba</w:t>
            </w:r>
            <w:r w:rsidR="003B5082" w:rsidRPr="00F8236B">
              <w:rPr>
                <w:bCs/>
                <w:color w:val="000000"/>
              </w:rPr>
              <w:t xml:space="preserve"> </w:t>
            </w:r>
            <w:r w:rsidR="00F8236B" w:rsidRPr="00F8236B">
              <w:rPr>
                <w:bCs/>
                <w:color w:val="000000"/>
              </w:rPr>
              <w:t>bei</w:t>
            </w:r>
            <w:r w:rsidR="009B7098">
              <w:rPr>
                <w:bCs/>
                <w:color w:val="000000"/>
              </w:rPr>
              <w:t>,</w:t>
            </w:r>
            <w:r w:rsidR="00F8236B" w:rsidRPr="00F8236B">
              <w:rPr>
                <w:bCs/>
                <w:color w:val="000000"/>
              </w:rPr>
              <w:t xml:space="preserve"> </w:t>
            </w:r>
            <w:r w:rsidR="003B5082" w:rsidRPr="00F8236B">
              <w:rPr>
                <w:bCs/>
                <w:color w:val="000000"/>
              </w:rPr>
              <w:t xml:space="preserve">siekiant užtikrinti </w:t>
            </w:r>
            <w:r w:rsidR="003B5082" w:rsidRPr="00F8236B">
              <w:t>K</w:t>
            </w:r>
            <w:r w:rsidR="003B5082" w:rsidRPr="00F8236B">
              <w:rPr>
                <w:bCs/>
                <w:color w:val="000000"/>
              </w:rPr>
              <w:t>omisijos veiklos savivaldybėje tęstinumą, turi būti sudaryta naujos sudėties komisija</w:t>
            </w:r>
            <w:r w:rsidR="00F8236B" w:rsidRPr="00F8236B">
              <w:rPr>
                <w:bCs/>
                <w:color w:val="000000"/>
              </w:rPr>
              <w:t xml:space="preserve">. </w:t>
            </w:r>
          </w:p>
          <w:p w14:paraId="58F5E741" w14:textId="66944AD7" w:rsidR="00F8236B" w:rsidRDefault="00F8236B" w:rsidP="00F8236B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rFonts w:cs="Times New Roman"/>
              </w:rPr>
            </w:pPr>
            <w:r w:rsidRPr="00F8236B">
              <w:rPr>
                <w:bCs/>
                <w:color w:val="000000"/>
              </w:rPr>
              <w:t xml:space="preserve">Naujai formuojamą Komisiją sudaro: 3 </w:t>
            </w:r>
            <w:r w:rsidRPr="00F8236B">
              <w:rPr>
                <w:rFonts w:cs="Times New Roman"/>
              </w:rPr>
              <w:t>Rokiškio rajono savivaldybės tarybos atstovai, 2 Rokiškio rajono savivaldybės administracijos atstovai, 2 Rokiškio rajono mero deleguoti atstovai, 1 Užimtumo tarnybos prie Lietuvos Respublikos socialinės apsaugos ir darbo ministerijos Panevėžio klientų aprantavimo departamento Rokiškio skyriaus atstovas, 1 LR Seimo narys,1 Rokiškio turizmo ir verslo informacijos centro atstovas, 3 Rokiškio rajono asocijuotų verslo struktūrų atstovai, 1 Rokiškio profesinio mokymo centro atstovas, 1 Rokiškio ra</w:t>
            </w:r>
            <w:r w:rsidR="009C6638">
              <w:rPr>
                <w:rFonts w:cs="Times New Roman"/>
              </w:rPr>
              <w:t xml:space="preserve">jono ūkininkų sąjungos </w:t>
            </w:r>
            <w:r w:rsidR="009C6638">
              <w:rPr>
                <w:rFonts w:cs="Times New Roman"/>
              </w:rPr>
              <w:lastRenderedPageBreak/>
              <w:t xml:space="preserve">atstovas, 1 </w:t>
            </w:r>
            <w:r w:rsidR="009C6638" w:rsidRPr="009C6638">
              <w:rPr>
                <w:rStyle w:val="Grietas"/>
                <w:b w:val="0"/>
                <w:color w:val="333333"/>
                <w:shd w:val="clear" w:color="auto" w:fill="FFFFFF"/>
              </w:rPr>
              <w:t>Rokiškio rajono vietos veiklos grupė atstovas,</w:t>
            </w:r>
            <w:r w:rsidR="009C6638" w:rsidRPr="009C6638">
              <w:rPr>
                <w:rFonts w:cs="Times New Roman"/>
                <w:b/>
              </w:rPr>
              <w:t xml:space="preserve"> </w:t>
            </w:r>
            <w:r w:rsidR="009C6638" w:rsidRPr="009C6638">
              <w:rPr>
                <w:rFonts w:cs="Times New Roman"/>
              </w:rPr>
              <w:t>1</w:t>
            </w:r>
            <w:r w:rsidR="009C6638">
              <w:rPr>
                <w:rFonts w:cs="Times New Roman"/>
              </w:rPr>
              <w:t xml:space="preserve"> </w:t>
            </w:r>
            <w:r w:rsidR="009C6638" w:rsidRPr="005F4DF4">
              <w:rPr>
                <w:bCs/>
              </w:rPr>
              <w:t>Rokiš</w:t>
            </w:r>
            <w:r w:rsidR="009C6638">
              <w:rPr>
                <w:bCs/>
              </w:rPr>
              <w:t>kio miesto vietos veiklos grupės atstovas.</w:t>
            </w:r>
          </w:p>
          <w:p w14:paraId="27497192" w14:textId="1B6F48C4" w:rsidR="00EF761E" w:rsidRDefault="00EF761E" w:rsidP="00F8236B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Koreguotas Nuostatų 4 punktas „Komisijos funkcijos“ atliekant techninio pobūdžio keitimus</w:t>
            </w:r>
            <w:r w:rsidR="00A86969">
              <w:rPr>
                <w:rFonts w:cs="Times New Roman"/>
              </w:rPr>
              <w:t xml:space="preserve"> ir/ar papildymus, sukonkretinant besidubliu</w:t>
            </w:r>
            <w:r w:rsidR="00D20015">
              <w:rPr>
                <w:rFonts w:cs="Times New Roman"/>
              </w:rPr>
              <w:t>o</w:t>
            </w:r>
            <w:r w:rsidR="00A86969">
              <w:rPr>
                <w:rFonts w:cs="Times New Roman"/>
              </w:rPr>
              <w:t xml:space="preserve">jančius 4.1.4 - 4.1.6 punktus </w:t>
            </w:r>
            <w:r w:rsidR="00E269EB">
              <w:rPr>
                <w:rFonts w:cs="Times New Roman"/>
              </w:rPr>
              <w:t>bei papildant ir/ar naujai įtraukiant papildomas funkcijas:</w:t>
            </w:r>
          </w:p>
          <w:p w14:paraId="16F7CDF5" w14:textId="3E6D263A" w:rsidR="00E269EB" w:rsidRPr="0075028D" w:rsidRDefault="00E269EB" w:rsidP="00E269EB">
            <w:pPr>
              <w:pStyle w:val="prastasistinklapis"/>
              <w:tabs>
                <w:tab w:val="num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 išklausyti Rokiškio rajono savivaldybės S</w:t>
            </w:r>
            <w:r w:rsidRPr="00A0186F">
              <w:rPr>
                <w:rFonts w:ascii="Times New Roman" w:hAnsi="Times New Roman" w:cs="Times New Roman"/>
                <w:sz w:val="24"/>
                <w:szCs w:val="24"/>
              </w:rPr>
              <w:t>mulkaus ir vidutinio verslo plėtros programos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ataskaitas, teikti siūlymus/rekomendacijas;</w:t>
            </w:r>
          </w:p>
          <w:p w14:paraId="7697075D" w14:textId="74868FA9" w:rsidR="00D03086" w:rsidRDefault="00E269EB" w:rsidP="00E269EB">
            <w:pPr>
              <w:pStyle w:val="prastasistinklapis"/>
              <w:tabs>
                <w:tab w:val="num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>.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eikti rajono savivaldybės tarybai </w:t>
            </w:r>
            <w:r w:rsidRPr="00DB617B">
              <w:rPr>
                <w:rFonts w:ascii="Times New Roman" w:hAnsi="Times New Roman" w:cs="Times New Roman"/>
                <w:sz w:val="24"/>
                <w:szCs w:val="24"/>
              </w:rPr>
              <w:t>rekomendacijas dėl Rokiškio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Smulkaus ir vidutinio verslo plėtros programos tobulinimo, gauti Komisijos pritarimą dėl komisijos pirmininko ir kitų</w:t>
            </w:r>
            <w:r w:rsidRPr="0075028D">
              <w:rPr>
                <w:rFonts w:ascii="Times New Roman" w:hAnsi="Times New Roman" w:cs="Times New Roman"/>
                <w:sz w:val="24"/>
                <w:szCs w:val="24"/>
              </w:rPr>
              <w:t xml:space="preserve"> narių skyrimo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r w:rsidR="00D20015">
              <w:rPr>
                <w:rFonts w:ascii="Times New Roman" w:hAnsi="Times New Roman" w:cs="Times New Roman"/>
                <w:sz w:val="24"/>
                <w:szCs w:val="24"/>
              </w:rPr>
              <w:t>Rokiškio rajono savivaldybės S</w:t>
            </w:r>
            <w:r w:rsidRPr="00A0186F">
              <w:rPr>
                <w:rFonts w:ascii="Times New Roman" w:hAnsi="Times New Roman" w:cs="Times New Roman"/>
                <w:sz w:val="24"/>
                <w:szCs w:val="24"/>
              </w:rPr>
              <w:t>mulkaus ir vidutinio verslo plėtros programos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vertinimo komisiją.</w:t>
            </w:r>
          </w:p>
          <w:p w14:paraId="029AD62E" w14:textId="549BC30F" w:rsidR="00E269EB" w:rsidRPr="00E269EB" w:rsidRDefault="00E269EB" w:rsidP="00E269EB">
            <w:pPr>
              <w:pStyle w:val="prastasistinklapis"/>
              <w:tabs>
                <w:tab w:val="num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CD" w:rsidRPr="006A1DFA" w14:paraId="45B57EE1" w14:textId="77777777" w:rsidTr="001360CD">
        <w:tc>
          <w:tcPr>
            <w:tcW w:w="396" w:type="dxa"/>
          </w:tcPr>
          <w:p w14:paraId="4330E25F" w14:textId="5ED144B2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</w:tcPr>
          <w:p w14:paraId="03F657A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7D23AAE" w14:textId="5CC2D419" w:rsidR="001360CD" w:rsidRDefault="008A720D" w:rsidP="00D0308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Pagal atnaujintus Rokiškio rajono verslo plėtros komisijos nuostatus bus </w:t>
            </w:r>
            <w:r w:rsidR="00AD208B">
              <w:rPr>
                <w:sz w:val="24"/>
                <w:szCs w:val="24"/>
                <w:lang w:val="lt-LT"/>
              </w:rPr>
              <w:t xml:space="preserve">priimami </w:t>
            </w:r>
            <w:r w:rsidR="00AD208B" w:rsidRPr="000F6661">
              <w:rPr>
                <w:sz w:val="24"/>
                <w:szCs w:val="24"/>
                <w:lang w:val="lt-LT"/>
              </w:rPr>
              <w:t xml:space="preserve">tyrimais ir apklausomis paremti, argumentuotai pagrįsti, formuojantys rajono verslo ir ekonominės plėtros politiką </w:t>
            </w:r>
            <w:r w:rsidR="008E696A" w:rsidRPr="000F6661">
              <w:rPr>
                <w:sz w:val="24"/>
                <w:szCs w:val="24"/>
                <w:lang w:val="lt-LT"/>
              </w:rPr>
              <w:t xml:space="preserve">sprendimai. </w:t>
            </w:r>
            <w:proofErr w:type="spellStart"/>
            <w:r w:rsidR="008E696A">
              <w:rPr>
                <w:sz w:val="24"/>
                <w:szCs w:val="24"/>
              </w:rPr>
              <w:t>Nauja</w:t>
            </w:r>
            <w:proofErr w:type="spellEnd"/>
            <w:r w:rsidR="008E696A">
              <w:rPr>
                <w:sz w:val="24"/>
                <w:szCs w:val="24"/>
              </w:rPr>
              <w:t xml:space="preserve"> </w:t>
            </w:r>
            <w:proofErr w:type="spellStart"/>
            <w:r w:rsidR="008E696A">
              <w:rPr>
                <w:sz w:val="24"/>
                <w:szCs w:val="24"/>
              </w:rPr>
              <w:t>Nuos</w:t>
            </w:r>
            <w:r w:rsidR="00164F59">
              <w:rPr>
                <w:sz w:val="24"/>
                <w:szCs w:val="24"/>
              </w:rPr>
              <w:t>t</w:t>
            </w:r>
            <w:r w:rsidR="008E696A">
              <w:rPr>
                <w:sz w:val="24"/>
                <w:szCs w:val="24"/>
              </w:rPr>
              <w:t>atų</w:t>
            </w:r>
            <w:proofErr w:type="spellEnd"/>
            <w:r w:rsidR="008E696A">
              <w:rPr>
                <w:sz w:val="24"/>
                <w:szCs w:val="24"/>
              </w:rPr>
              <w:t xml:space="preserve"> </w:t>
            </w:r>
            <w:proofErr w:type="spellStart"/>
            <w:r w:rsidR="008E696A">
              <w:rPr>
                <w:sz w:val="24"/>
                <w:szCs w:val="24"/>
              </w:rPr>
              <w:t>redakcija</w:t>
            </w:r>
            <w:proofErr w:type="spellEnd"/>
            <w:r w:rsidR="00AD208B">
              <w:rPr>
                <w:sz w:val="24"/>
                <w:szCs w:val="24"/>
              </w:rPr>
              <w:t xml:space="preserve"> </w:t>
            </w:r>
            <w:proofErr w:type="spellStart"/>
            <w:r w:rsidR="00AD208B">
              <w:rPr>
                <w:sz w:val="24"/>
                <w:szCs w:val="24"/>
              </w:rPr>
              <w:t>suteiks</w:t>
            </w:r>
            <w:proofErr w:type="spellEnd"/>
            <w:r w:rsidR="00AD208B">
              <w:rPr>
                <w:sz w:val="24"/>
                <w:szCs w:val="24"/>
              </w:rPr>
              <w:t xml:space="preserve"> </w:t>
            </w:r>
            <w:r w:rsidR="00AD208B">
              <w:rPr>
                <w:sz w:val="24"/>
                <w:szCs w:val="24"/>
                <w:lang w:val="lt-LT"/>
              </w:rPr>
              <w:t>galimybę</w:t>
            </w:r>
            <w:r>
              <w:rPr>
                <w:sz w:val="24"/>
                <w:szCs w:val="24"/>
                <w:lang w:val="lt-LT"/>
              </w:rPr>
              <w:t xml:space="preserve"> efektyviai organizuoti komisijos veiklą. </w:t>
            </w:r>
          </w:p>
          <w:p w14:paraId="6E120E24" w14:textId="4E61C513" w:rsidR="008E696A" w:rsidRPr="00AD208B" w:rsidRDefault="008E696A" w:rsidP="00D03086">
            <w:pPr>
              <w:jc w:val="both"/>
              <w:rPr>
                <w:sz w:val="24"/>
                <w:szCs w:val="24"/>
              </w:rPr>
            </w:pPr>
          </w:p>
        </w:tc>
      </w:tr>
      <w:tr w:rsidR="001360CD" w14:paraId="12ECD44B" w14:textId="77777777" w:rsidTr="001360CD">
        <w:tc>
          <w:tcPr>
            <w:tcW w:w="396" w:type="dxa"/>
          </w:tcPr>
          <w:p w14:paraId="76AE13E1" w14:textId="2298F82C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213A4C57" w:rsidR="001360CD" w:rsidRDefault="00AC7EB8" w:rsidP="00CB4A81">
            <w:pPr>
              <w:rPr>
                <w:sz w:val="24"/>
                <w:szCs w:val="24"/>
                <w:lang w:val="lt-LT"/>
              </w:rPr>
            </w:pPr>
            <w:r w:rsidRPr="0005671E">
              <w:rPr>
                <w:sz w:val="24"/>
                <w:szCs w:val="24"/>
                <w:lang w:val="lt-LT"/>
              </w:rPr>
              <w:t>Sprendimo įgyvendinimui lėšos nereikalingos.</w:t>
            </w:r>
          </w:p>
        </w:tc>
      </w:tr>
      <w:tr w:rsidR="001360CD" w:rsidRPr="000F6661" w14:paraId="35D18C33" w14:textId="77777777" w:rsidTr="001360CD">
        <w:tc>
          <w:tcPr>
            <w:tcW w:w="396" w:type="dxa"/>
          </w:tcPr>
          <w:p w14:paraId="3B3E3E83" w14:textId="42FC5B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8DDC338" w14:textId="77777777" w:rsidR="001360CD" w:rsidRPr="006A1DFA" w:rsidRDefault="00617CD0" w:rsidP="00CB4A81">
            <w:pPr>
              <w:rPr>
                <w:sz w:val="24"/>
                <w:szCs w:val="24"/>
                <w:lang w:val="lt-LT"/>
              </w:rPr>
            </w:pPr>
            <w:r w:rsidRPr="00E212E7">
              <w:rPr>
                <w:sz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  <w:p w14:paraId="7EBD0E11" w14:textId="23DE2CA0" w:rsidR="00C26A71" w:rsidRDefault="00C26A71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14:paraId="489482E6" w14:textId="77777777" w:rsidTr="001360CD">
        <w:tc>
          <w:tcPr>
            <w:tcW w:w="396" w:type="dxa"/>
          </w:tcPr>
          <w:p w14:paraId="6207C8E7" w14:textId="046E7AC3" w:rsidR="001360CD" w:rsidRDefault="001360CD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FA7219" w:rsidRDefault="00FA7219" w:rsidP="001360CD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784E68E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  <w:p w14:paraId="5FB33D6D" w14:textId="0D4E4F90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0BDA0681" w:rsidR="001360CD" w:rsidRDefault="005A757B" w:rsidP="003134B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FA7219" w14:paraId="76000348" w14:textId="77777777" w:rsidTr="001360CD">
        <w:tc>
          <w:tcPr>
            <w:tcW w:w="396" w:type="dxa"/>
          </w:tcPr>
          <w:p w14:paraId="6B50131F" w14:textId="798ADF55" w:rsidR="00FA7219" w:rsidRDefault="00FA7219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Default="00FA7219" w:rsidP="00FA721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C1F40A7" w14:textId="787D7743" w:rsidR="00FA7219" w:rsidRDefault="005A757B" w:rsidP="00CB4A8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5218E027" w14:textId="58C1969F" w:rsidR="00CB4A81" w:rsidRDefault="00CB4A81" w:rsidP="00266F1D">
      <w:pPr>
        <w:rPr>
          <w:sz w:val="24"/>
          <w:szCs w:val="24"/>
          <w:lang w:val="lt-LT"/>
        </w:rPr>
      </w:pPr>
    </w:p>
    <w:sectPr w:rsidR="00CB4A81" w:rsidSect="008E49AB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AC81B" w14:textId="77777777" w:rsidR="00392BDE" w:rsidRDefault="00392BDE">
      <w:r>
        <w:separator/>
      </w:r>
    </w:p>
  </w:endnote>
  <w:endnote w:type="continuationSeparator" w:id="0">
    <w:p w14:paraId="3EC3D85B" w14:textId="77777777" w:rsidR="00392BDE" w:rsidRDefault="00392BDE">
      <w:r>
        <w:continuationSeparator/>
      </w:r>
    </w:p>
  </w:endnote>
  <w:endnote w:type="continuationNotice" w:id="1">
    <w:p w14:paraId="65AFCD0A" w14:textId="77777777" w:rsidR="00392BDE" w:rsidRDefault="00392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95E8C" w14:textId="77777777" w:rsidR="00392BDE" w:rsidRDefault="00392BDE">
      <w:r>
        <w:separator/>
      </w:r>
    </w:p>
  </w:footnote>
  <w:footnote w:type="continuationSeparator" w:id="0">
    <w:p w14:paraId="4D74C342" w14:textId="77777777" w:rsidR="00392BDE" w:rsidRDefault="00392BDE">
      <w:r>
        <w:continuationSeparator/>
      </w:r>
    </w:p>
  </w:footnote>
  <w:footnote w:type="continuationNotice" w:id="1">
    <w:p w14:paraId="5779810F" w14:textId="77777777" w:rsidR="00392BDE" w:rsidRDefault="00392B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9AAA3" w14:textId="4243309D" w:rsidR="00F45F17" w:rsidRPr="0096687C" w:rsidRDefault="00F45F17" w:rsidP="0096687C">
    <w:pPr>
      <w:pStyle w:val="Antrats"/>
      <w:jc w:val="center"/>
      <w:rPr>
        <w:sz w:val="24"/>
        <w:szCs w:val="24"/>
        <w:lang w:val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F45F17" w:rsidRDefault="00F45F17" w:rsidP="00EB1BFB">
    <w:pPr>
      <w:framePr w:h="0" w:hSpace="180" w:wrap="around" w:vAnchor="text" w:hAnchor="page" w:x="5905" w:y="12"/>
    </w:pPr>
  </w:p>
  <w:p w14:paraId="63E00F80" w14:textId="77777777" w:rsidR="00F45F17" w:rsidRPr="0096687C" w:rsidRDefault="00F45F17" w:rsidP="0096687C">
    <w:pPr>
      <w:pStyle w:val="Antrats"/>
      <w:ind w:firstLine="5236"/>
      <w:jc w:val="right"/>
      <w:rPr>
        <w:sz w:val="24"/>
        <w:szCs w:val="24"/>
      </w:rPr>
    </w:pPr>
    <w:proofErr w:type="spellStart"/>
    <w:r w:rsidRPr="0096687C">
      <w:rPr>
        <w:sz w:val="24"/>
        <w:szCs w:val="24"/>
      </w:rPr>
      <w:t>Projektas</w:t>
    </w:r>
    <w:proofErr w:type="spellEnd"/>
  </w:p>
  <w:p w14:paraId="1E3F730B" w14:textId="134889A5" w:rsidR="00F45F17" w:rsidRPr="00FD37B5" w:rsidRDefault="00F45F17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27D13"/>
    <w:rsid w:val="00037863"/>
    <w:rsid w:val="00037E13"/>
    <w:rsid w:val="00052F00"/>
    <w:rsid w:val="00054739"/>
    <w:rsid w:val="000B19DC"/>
    <w:rsid w:val="000B5D68"/>
    <w:rsid w:val="000C13A8"/>
    <w:rsid w:val="000C6935"/>
    <w:rsid w:val="000D459F"/>
    <w:rsid w:val="000D5DBA"/>
    <w:rsid w:val="000F4F62"/>
    <w:rsid w:val="000F6661"/>
    <w:rsid w:val="001059F4"/>
    <w:rsid w:val="00113C20"/>
    <w:rsid w:val="0011710E"/>
    <w:rsid w:val="00117377"/>
    <w:rsid w:val="001239AA"/>
    <w:rsid w:val="001360CD"/>
    <w:rsid w:val="00154175"/>
    <w:rsid w:val="00164F59"/>
    <w:rsid w:val="0017343B"/>
    <w:rsid w:val="0018503C"/>
    <w:rsid w:val="001A3A8E"/>
    <w:rsid w:val="001E07A2"/>
    <w:rsid w:val="001E755B"/>
    <w:rsid w:val="0020113D"/>
    <w:rsid w:val="002026AA"/>
    <w:rsid w:val="0020328B"/>
    <w:rsid w:val="002138B8"/>
    <w:rsid w:val="002166A0"/>
    <w:rsid w:val="002240EA"/>
    <w:rsid w:val="002326C5"/>
    <w:rsid w:val="00242C1F"/>
    <w:rsid w:val="00252008"/>
    <w:rsid w:val="002562D7"/>
    <w:rsid w:val="00261ED3"/>
    <w:rsid w:val="00262F77"/>
    <w:rsid w:val="0026593E"/>
    <w:rsid w:val="0026627A"/>
    <w:rsid w:val="00266F1D"/>
    <w:rsid w:val="002764CC"/>
    <w:rsid w:val="00293986"/>
    <w:rsid w:val="00296215"/>
    <w:rsid w:val="002C4A13"/>
    <w:rsid w:val="002C6981"/>
    <w:rsid w:val="003134B9"/>
    <w:rsid w:val="00316F94"/>
    <w:rsid w:val="0034551D"/>
    <w:rsid w:val="003552A4"/>
    <w:rsid w:val="00366657"/>
    <w:rsid w:val="00371887"/>
    <w:rsid w:val="0038352D"/>
    <w:rsid w:val="00392BDE"/>
    <w:rsid w:val="00396AAB"/>
    <w:rsid w:val="003A2F5A"/>
    <w:rsid w:val="003B5082"/>
    <w:rsid w:val="003B5B3A"/>
    <w:rsid w:val="003D696A"/>
    <w:rsid w:val="004015BA"/>
    <w:rsid w:val="00404D50"/>
    <w:rsid w:val="00432EDD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D54DB"/>
    <w:rsid w:val="00516783"/>
    <w:rsid w:val="00517B23"/>
    <w:rsid w:val="00545A0D"/>
    <w:rsid w:val="00592338"/>
    <w:rsid w:val="005A757B"/>
    <w:rsid w:val="005C2E46"/>
    <w:rsid w:val="005C3CB7"/>
    <w:rsid w:val="005C5315"/>
    <w:rsid w:val="005E4261"/>
    <w:rsid w:val="005E6630"/>
    <w:rsid w:val="00617CD0"/>
    <w:rsid w:val="00634F19"/>
    <w:rsid w:val="00644751"/>
    <w:rsid w:val="00664ADD"/>
    <w:rsid w:val="006A1DFA"/>
    <w:rsid w:val="006A31BE"/>
    <w:rsid w:val="006A760B"/>
    <w:rsid w:val="006C4581"/>
    <w:rsid w:val="00765DC2"/>
    <w:rsid w:val="00772DBB"/>
    <w:rsid w:val="00773AC8"/>
    <w:rsid w:val="00783233"/>
    <w:rsid w:val="007B65B0"/>
    <w:rsid w:val="007E1FF9"/>
    <w:rsid w:val="007F1FCD"/>
    <w:rsid w:val="007F57C3"/>
    <w:rsid w:val="00820826"/>
    <w:rsid w:val="0082671B"/>
    <w:rsid w:val="00826903"/>
    <w:rsid w:val="00836AFB"/>
    <w:rsid w:val="00880D6C"/>
    <w:rsid w:val="00891AD9"/>
    <w:rsid w:val="008A720D"/>
    <w:rsid w:val="008C43F7"/>
    <w:rsid w:val="008D2D52"/>
    <w:rsid w:val="008E49AB"/>
    <w:rsid w:val="008E4A79"/>
    <w:rsid w:val="008E696A"/>
    <w:rsid w:val="008F18AA"/>
    <w:rsid w:val="008F6439"/>
    <w:rsid w:val="00926998"/>
    <w:rsid w:val="009339A7"/>
    <w:rsid w:val="0093433E"/>
    <w:rsid w:val="0096687C"/>
    <w:rsid w:val="00977178"/>
    <w:rsid w:val="009838C9"/>
    <w:rsid w:val="00985779"/>
    <w:rsid w:val="009869BF"/>
    <w:rsid w:val="00991CFE"/>
    <w:rsid w:val="009A4A51"/>
    <w:rsid w:val="009B4E0F"/>
    <w:rsid w:val="009B7098"/>
    <w:rsid w:val="009C1F16"/>
    <w:rsid w:val="009C6638"/>
    <w:rsid w:val="009C699B"/>
    <w:rsid w:val="009D310B"/>
    <w:rsid w:val="00A222F4"/>
    <w:rsid w:val="00A2586A"/>
    <w:rsid w:val="00A3139E"/>
    <w:rsid w:val="00A6413C"/>
    <w:rsid w:val="00A839CD"/>
    <w:rsid w:val="00A86969"/>
    <w:rsid w:val="00AB7C23"/>
    <w:rsid w:val="00AC7EB8"/>
    <w:rsid w:val="00AD208B"/>
    <w:rsid w:val="00AD2AAB"/>
    <w:rsid w:val="00AF33A6"/>
    <w:rsid w:val="00B53932"/>
    <w:rsid w:val="00B85115"/>
    <w:rsid w:val="00BB4081"/>
    <w:rsid w:val="00BD1E48"/>
    <w:rsid w:val="00C25016"/>
    <w:rsid w:val="00C26A71"/>
    <w:rsid w:val="00C32A43"/>
    <w:rsid w:val="00C37973"/>
    <w:rsid w:val="00C41C64"/>
    <w:rsid w:val="00C47D3D"/>
    <w:rsid w:val="00C50E94"/>
    <w:rsid w:val="00C70543"/>
    <w:rsid w:val="00C847E2"/>
    <w:rsid w:val="00C84AF8"/>
    <w:rsid w:val="00C90A2F"/>
    <w:rsid w:val="00CA1616"/>
    <w:rsid w:val="00CA536C"/>
    <w:rsid w:val="00CA59F6"/>
    <w:rsid w:val="00CB4A81"/>
    <w:rsid w:val="00CC2234"/>
    <w:rsid w:val="00CD2AE5"/>
    <w:rsid w:val="00CD3CED"/>
    <w:rsid w:val="00D03086"/>
    <w:rsid w:val="00D16F7F"/>
    <w:rsid w:val="00D20015"/>
    <w:rsid w:val="00D33EFD"/>
    <w:rsid w:val="00D570D0"/>
    <w:rsid w:val="00D62EC3"/>
    <w:rsid w:val="00D63E95"/>
    <w:rsid w:val="00D90F37"/>
    <w:rsid w:val="00DB1B7F"/>
    <w:rsid w:val="00DB6AD4"/>
    <w:rsid w:val="00DD6FBA"/>
    <w:rsid w:val="00DE738F"/>
    <w:rsid w:val="00E00DA0"/>
    <w:rsid w:val="00E212E7"/>
    <w:rsid w:val="00E21A24"/>
    <w:rsid w:val="00E269EB"/>
    <w:rsid w:val="00E308A5"/>
    <w:rsid w:val="00E3791C"/>
    <w:rsid w:val="00E71499"/>
    <w:rsid w:val="00E7409A"/>
    <w:rsid w:val="00E750C3"/>
    <w:rsid w:val="00E83463"/>
    <w:rsid w:val="00E85403"/>
    <w:rsid w:val="00EB1BFB"/>
    <w:rsid w:val="00EB4380"/>
    <w:rsid w:val="00EC7D03"/>
    <w:rsid w:val="00ED228F"/>
    <w:rsid w:val="00EF761E"/>
    <w:rsid w:val="00F017F1"/>
    <w:rsid w:val="00F07D91"/>
    <w:rsid w:val="00F1388A"/>
    <w:rsid w:val="00F23E0D"/>
    <w:rsid w:val="00F36393"/>
    <w:rsid w:val="00F376AC"/>
    <w:rsid w:val="00F45F17"/>
    <w:rsid w:val="00F54D19"/>
    <w:rsid w:val="00F8236B"/>
    <w:rsid w:val="00FA5CE4"/>
    <w:rsid w:val="00FA7219"/>
    <w:rsid w:val="00FB088A"/>
    <w:rsid w:val="00FB6824"/>
    <w:rsid w:val="00FC1753"/>
    <w:rsid w:val="00FC5CD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6A1DFA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A1DFA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A1DF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A1DFA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F8236B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paragraph" w:customStyle="1" w:styleId="Standard">
    <w:name w:val="Standard"/>
    <w:rsid w:val="00F8236B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Grietas">
    <w:name w:val="Strong"/>
    <w:uiPriority w:val="22"/>
    <w:qFormat/>
    <w:rsid w:val="009C6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styleId="Komentarotekstas">
    <w:name w:val="annotation text"/>
    <w:basedOn w:val="prastasis"/>
    <w:link w:val="KomentarotekstasDiagrama"/>
    <w:semiHidden/>
    <w:unhideWhenUsed/>
    <w:rsid w:val="006A1DFA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A1DFA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A1DF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A1DFA"/>
    <w:rPr>
      <w:b/>
      <w:bCs/>
      <w:lang w:val="en-AU"/>
    </w:rPr>
  </w:style>
  <w:style w:type="paragraph" w:styleId="prastasistinklapis">
    <w:name w:val="Normal (Web)"/>
    <w:basedOn w:val="prastasis"/>
    <w:uiPriority w:val="99"/>
    <w:rsid w:val="00F8236B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/>
    </w:rPr>
  </w:style>
  <w:style w:type="paragraph" w:customStyle="1" w:styleId="Standard">
    <w:name w:val="Standard"/>
    <w:rsid w:val="00F8236B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Grietas">
    <w:name w:val="Strong"/>
    <w:uiPriority w:val="22"/>
    <w:qFormat/>
    <w:rsid w:val="009C6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3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3</cp:revision>
  <cp:lastPrinted>2023-05-23T08:21:00Z</cp:lastPrinted>
  <dcterms:created xsi:type="dcterms:W3CDTF">2023-05-24T05:55:00Z</dcterms:created>
  <dcterms:modified xsi:type="dcterms:W3CDTF">2023-05-24T05:59:00Z</dcterms:modified>
</cp:coreProperties>
</file>